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F2" w:rsidRPr="000877F2" w:rsidRDefault="000877F2" w:rsidP="000877F2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r w:rsidRPr="000877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Орехова, А. Сжигание мусора приводит к беде [Текст]</w:t>
      </w:r>
      <w:proofErr w:type="gramStart"/>
      <w:r w:rsidRPr="000877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0877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[о противопожарной безопасности и обстановка с пожарами] / А. Орехова // </w:t>
      </w:r>
      <w:proofErr w:type="spellStart"/>
      <w:r w:rsidRPr="000877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0877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. правда. – 2016. - 15 апреля. - С. 3. </w:t>
      </w:r>
    </w:p>
    <w:p w:rsidR="000877F2" w:rsidRPr="000877F2" w:rsidRDefault="000877F2" w:rsidP="000877F2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0"/>
          <w:sz w:val="28"/>
          <w:szCs w:val="24"/>
        </w:rPr>
      </w:pPr>
    </w:p>
    <w:p w:rsidR="000877F2" w:rsidRPr="000877F2" w:rsidRDefault="000877F2" w:rsidP="000877F2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  <w:u w:val="single"/>
        </w:rPr>
      </w:pPr>
      <w:r w:rsidRPr="000877F2">
        <w:rPr>
          <w:rFonts w:ascii="Times New Roman" w:eastAsia="Times New Roman" w:hAnsi="Times New Roman" w:cs="Times New Roman"/>
          <w:color w:val="000000"/>
          <w:spacing w:val="0"/>
          <w:sz w:val="28"/>
          <w:szCs w:val="24"/>
        </w:rPr>
        <w:t>Сжигание мусора приводит к беде</w:t>
      </w: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877F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Несанкционированное разведение костров, сжигание мусора, пал сухостоя с нынешнего года находится под строжайшим контролем. </w:t>
      </w: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На территории Марий Эл сходит последний снег, </w:t>
      </w:r>
      <w:r w:rsidRPr="000877F2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а </w:t>
      </w: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это значит, что скоро начнется массовый пал сухой травы и мусора. В регионе уже зарегистрированы два случая горения сухостоя в городе Волжске 10 апреля, когда пожарные выезжали на тушение огня. </w:t>
      </w: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В Главном Управлении России по Марий Эл напомнили, что еще в прошлом году правительство страны внесло изменения в законодательство, установив более жёсткий контроль за весенним палом травы. Это было сделано для того, чтобы оградить от огня леса, торфяники, населенные пункты и не допустить повторения таких трагических событий, как природные пожары 2015 года в республиках Хакасия, Бурятия, Иркутской области, унесших жизнь людей и причинивших материальный ущерб. </w:t>
      </w: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877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Сгорело полдеревни</w:t>
      </w: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- </w:t>
      </w:r>
      <w:r w:rsidRPr="000877F2">
        <w:rPr>
          <w:rFonts w:ascii="Times New Roman" w:hAnsi="Times New Roman" w:cs="Times New Roman"/>
          <w:color w:val="000000"/>
          <w:sz w:val="28"/>
          <w:szCs w:val="24"/>
        </w:rPr>
        <w:t xml:space="preserve">Необходимо также обратить внимание, что в марте этого года в силу вступил приказ МЧС России, - отметил Сергеи Петров, заместитель начальника управления надзорной деятельности ГУ МЧС России по Марий Эл, согласно которому утверждается порядок использования открытого огня и разведения костров на землях сельскохозяйственного назначения и землях запаса. Эти правила обязательны для населения на всей территории России. </w:t>
      </w: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877F2">
        <w:rPr>
          <w:rFonts w:ascii="Times New Roman" w:hAnsi="Times New Roman" w:cs="Times New Roman"/>
          <w:color w:val="000000"/>
          <w:sz w:val="28"/>
          <w:szCs w:val="24"/>
        </w:rPr>
        <w:t xml:space="preserve">К несчастью, печальные случаи, когда из-за несанкционированного пала сгорело полдеревни, в Марий Эл происходили. Так, например, днем 2 мая 2015 года в селе Кузьмино </w:t>
      </w:r>
      <w:proofErr w:type="spellStart"/>
      <w:r w:rsidRPr="000877F2">
        <w:rPr>
          <w:rFonts w:ascii="Times New Roman" w:hAnsi="Times New Roman" w:cs="Times New Roman"/>
          <w:color w:val="000000"/>
          <w:sz w:val="28"/>
          <w:szCs w:val="24"/>
        </w:rPr>
        <w:t>Юринского</w:t>
      </w:r>
      <w:proofErr w:type="spellEnd"/>
      <w:r w:rsidRPr="000877F2">
        <w:rPr>
          <w:rFonts w:ascii="Times New Roman" w:hAnsi="Times New Roman" w:cs="Times New Roman"/>
          <w:color w:val="000000"/>
          <w:sz w:val="28"/>
          <w:szCs w:val="24"/>
        </w:rPr>
        <w:t xml:space="preserve"> района произошло загорание сухой травы. Огонь перешел на жилые дома и бесхозные строения. В результате пожара уничтожено 16 жилых домов на общей площади 2000 квадратных метров. </w:t>
      </w: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877F2">
        <w:rPr>
          <w:rFonts w:ascii="Times New Roman" w:hAnsi="Times New Roman" w:cs="Times New Roman"/>
          <w:color w:val="000000"/>
          <w:sz w:val="28"/>
          <w:szCs w:val="24"/>
        </w:rPr>
        <w:t xml:space="preserve">- В этот же день случился пожар в Волжском районе на берегу реки Илеть, - сообщила Альбина </w:t>
      </w:r>
      <w:proofErr w:type="spellStart"/>
      <w:r w:rsidRPr="000877F2">
        <w:rPr>
          <w:rFonts w:ascii="Times New Roman" w:hAnsi="Times New Roman" w:cs="Times New Roman"/>
          <w:color w:val="000000"/>
          <w:sz w:val="28"/>
          <w:szCs w:val="24"/>
        </w:rPr>
        <w:t>Мацюк</w:t>
      </w:r>
      <w:proofErr w:type="spellEnd"/>
      <w:r w:rsidRPr="000877F2">
        <w:rPr>
          <w:rFonts w:ascii="Times New Roman" w:hAnsi="Times New Roman" w:cs="Times New Roman"/>
          <w:color w:val="000000"/>
          <w:sz w:val="28"/>
          <w:szCs w:val="24"/>
        </w:rPr>
        <w:t xml:space="preserve">, ведущий специалист отдела профилактики Управления государственной противопожарной службы Марий Эл. – Возгорание началось около 19 часов. Выгорело более 100 квадратных метров сухой травы. Чаще всего пожары из-за пала сухой травы происходят в Медведевском районе. Также часто в городе Волжск и </w:t>
      </w:r>
      <w:proofErr w:type="spellStart"/>
      <w:r w:rsidRPr="000877F2">
        <w:rPr>
          <w:rFonts w:ascii="Times New Roman" w:hAnsi="Times New Roman" w:cs="Times New Roman"/>
          <w:color w:val="000000"/>
          <w:sz w:val="28"/>
          <w:szCs w:val="24"/>
        </w:rPr>
        <w:t>Звениговском</w:t>
      </w:r>
      <w:proofErr w:type="spellEnd"/>
      <w:r w:rsidRPr="000877F2">
        <w:rPr>
          <w:rFonts w:ascii="Times New Roman" w:hAnsi="Times New Roman" w:cs="Times New Roman"/>
          <w:color w:val="000000"/>
          <w:sz w:val="28"/>
          <w:szCs w:val="24"/>
        </w:rPr>
        <w:t xml:space="preserve"> районе. </w:t>
      </w: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877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Каждый конкретный </w:t>
      </w: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случай </w:t>
      </w:r>
      <w:r w:rsidRPr="000877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нарушения </w:t>
      </w: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требований </w:t>
      </w:r>
      <w:r w:rsidRPr="000877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пожарной безопасности рассматривается уполномоченными органами. </w:t>
      </w: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Наказание может быть от наложения административного </w:t>
      </w:r>
      <w:r w:rsidRPr="000877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штрафа </w:t>
      </w: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до уголовной ответственности.</w:t>
      </w: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Постановлением правительства РФ от 10 ноября прошлого года внесены изменения в Правила противопожарного режима на территории </w:t>
      </w: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lastRenderedPageBreak/>
        <w:t xml:space="preserve">страны. Согласно пункту 218, запрещается выжигание сухой травянистой растительности, стерни, пожнивных остатков на землях сельскохозяйственного назначения и землях запаса, а также разведение костров на полях. Кроме того, запрещается поджигать сухую траву, разводить костры вблизи автомобильных и железных дорог, путепроводов, продуктопроводов и оставлять возле них сухостойные деревья и кустарники. </w:t>
      </w:r>
    </w:p>
    <w:p w:rsidR="000877F2" w:rsidRPr="00A0343C" w:rsidRDefault="000877F2" w:rsidP="000877F2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77F2" w:rsidRPr="00A0343C" w:rsidRDefault="000877F2" w:rsidP="000877F2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77F2" w:rsidRPr="00A0343C" w:rsidRDefault="000877F2" w:rsidP="000877F2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343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328160" cy="246126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877F2" w:rsidRPr="00A0343C" w:rsidRDefault="000877F2" w:rsidP="000877F2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77F2" w:rsidRPr="000877F2" w:rsidRDefault="000877F2" w:rsidP="000877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В 2015 году с 1 марта по 20 мая выезжали пожарные на тушение сухой травы и мусора – 358 раз. </w:t>
      </w:r>
    </w:p>
    <w:p w:rsidR="000877F2" w:rsidRPr="000877F2" w:rsidRDefault="000877F2" w:rsidP="000877F2">
      <w:pPr>
        <w:shd w:val="clear" w:color="auto" w:fill="FFFFFF"/>
        <w:tabs>
          <w:tab w:val="left" w:pos="8148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877F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 2016 году – 10 апреля в Волжске (это по данным на 12 апреля) – 2 раза.</w:t>
      </w:r>
    </w:p>
    <w:p w:rsidR="00094D38" w:rsidRDefault="00094D38"/>
    <w:sectPr w:rsidR="00094D38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77F2"/>
    <w:rsid w:val="000877F2"/>
    <w:rsid w:val="0009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77F2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77F2"/>
    <w:pPr>
      <w:shd w:val="clear" w:color="auto" w:fill="FFFFFF"/>
      <w:autoSpaceDE/>
      <w:autoSpaceDN/>
      <w:adjustRightInd/>
      <w:spacing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8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effectLst/>
              </a:rPr>
              <a:t>Количество выездов пожарных на тушение сухой травы и мусора в 2015 году: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4049402703166791"/>
          <c:y val="4.3769889618301173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29 апреля</c:v>
                </c:pt>
                <c:pt idx="1">
                  <c:v>30 апреля</c:v>
                </c:pt>
                <c:pt idx="2">
                  <c:v>1 мая </c:v>
                </c:pt>
                <c:pt idx="3">
                  <c:v>2 мая </c:v>
                </c:pt>
                <c:pt idx="4">
                  <c:v>4 мая </c:v>
                </c:pt>
                <c:pt idx="5">
                  <c:v>5 мая </c:v>
                </c:pt>
                <c:pt idx="6">
                  <c:v>8 мая </c:v>
                </c:pt>
                <c:pt idx="7">
                  <c:v>9 мая </c:v>
                </c:pt>
                <c:pt idx="8">
                  <c:v>10 мая </c:v>
                </c:pt>
                <c:pt idx="9">
                  <c:v>11 мая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</c:v>
                </c:pt>
                <c:pt idx="1">
                  <c:v>28</c:v>
                </c:pt>
                <c:pt idx="2">
                  <c:v>16</c:v>
                </c:pt>
                <c:pt idx="3">
                  <c:v>15</c:v>
                </c:pt>
                <c:pt idx="4">
                  <c:v>6</c:v>
                </c:pt>
                <c:pt idx="5">
                  <c:v>5</c:v>
                </c:pt>
                <c:pt idx="6">
                  <c:v>13</c:v>
                </c:pt>
                <c:pt idx="7">
                  <c:v>12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axId val="83939712"/>
        <c:axId val="83941248"/>
      </c:barChart>
      <c:catAx>
        <c:axId val="83939712"/>
        <c:scaling>
          <c:orientation val="minMax"/>
        </c:scaling>
        <c:axPos val="l"/>
        <c:numFmt formatCode="General" sourceLinked="1"/>
        <c:tickLblPos val="nextTo"/>
        <c:crossAx val="83941248"/>
        <c:crosses val="autoZero"/>
        <c:auto val="1"/>
        <c:lblAlgn val="ctr"/>
        <c:lblOffset val="100"/>
      </c:catAx>
      <c:valAx>
        <c:axId val="83941248"/>
        <c:scaling>
          <c:orientation val="minMax"/>
        </c:scaling>
        <c:axPos val="b"/>
        <c:majorGridlines/>
        <c:numFmt formatCode="General" sourceLinked="1"/>
        <c:tickLblPos val="nextTo"/>
        <c:crossAx val="839397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2017-11-28T09:54:00Z</dcterms:created>
  <dcterms:modified xsi:type="dcterms:W3CDTF">2017-11-28T09:55:00Z</dcterms:modified>
</cp:coreProperties>
</file>